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EEEE" w14:textId="77777777" w:rsidR="008C49DF" w:rsidRPr="008C49DF" w:rsidRDefault="008C49DF" w:rsidP="008C49DF">
      <w:pPr>
        <w:jc w:val="center"/>
        <w:rPr>
          <w:rFonts w:ascii="Arial" w:hAnsi="Arial" w:cs="Arial"/>
          <w:b/>
          <w:bCs/>
        </w:rPr>
      </w:pPr>
      <w:r w:rsidRPr="008C49DF">
        <w:rPr>
          <w:rFonts w:ascii="Arial" w:hAnsi="Arial" w:cs="Arial"/>
          <w:b/>
          <w:bCs/>
        </w:rPr>
        <w:t>CANCÚN, SEDE DE LA SEGUNDA SUBASTA REGIONAL DEL INDEP</w:t>
      </w:r>
    </w:p>
    <w:p w14:paraId="23D1126E" w14:textId="77777777" w:rsidR="008C49DF" w:rsidRPr="008C49DF" w:rsidRDefault="008C49DF" w:rsidP="008C49DF">
      <w:pPr>
        <w:jc w:val="both"/>
        <w:rPr>
          <w:rFonts w:ascii="Arial" w:hAnsi="Arial" w:cs="Arial"/>
        </w:rPr>
      </w:pPr>
    </w:p>
    <w:p w14:paraId="26BCC414" w14:textId="77777777" w:rsidR="008C49DF" w:rsidRPr="008C49DF" w:rsidRDefault="008C49DF" w:rsidP="008C49DF">
      <w:pPr>
        <w:jc w:val="both"/>
        <w:rPr>
          <w:rFonts w:ascii="Arial" w:hAnsi="Arial" w:cs="Arial"/>
        </w:rPr>
      </w:pPr>
      <w:r w:rsidRPr="008C49DF">
        <w:rPr>
          <w:rFonts w:ascii="Arial" w:hAnsi="Arial" w:cs="Arial"/>
          <w:b/>
          <w:bCs/>
        </w:rPr>
        <w:t>Cancún, Q. R., a 26 de julio de 2023.-</w:t>
      </w:r>
      <w:r w:rsidRPr="008C49DF">
        <w:rPr>
          <w:rFonts w:ascii="Arial" w:hAnsi="Arial" w:cs="Arial"/>
        </w:rPr>
        <w:t xml:space="preserve"> En el marco de la inauguración de la Segunda Subasta Regional realizada por el Instituto para Devolver al Pueblo lo Robado (INDEP), el tesorero municipal, Yuri Salazar Ceballos, en representación de la </w:t>
      </w:r>
      <w:proofErr w:type="gramStart"/>
      <w:r w:rsidRPr="008C49DF">
        <w:rPr>
          <w:rFonts w:ascii="Arial" w:hAnsi="Arial" w:cs="Arial"/>
        </w:rPr>
        <w:t>Presidenta</w:t>
      </w:r>
      <w:proofErr w:type="gramEnd"/>
      <w:r w:rsidRPr="008C49DF">
        <w:rPr>
          <w:rFonts w:ascii="Arial" w:hAnsi="Arial" w:cs="Arial"/>
        </w:rPr>
        <w:t xml:space="preserve"> Municipal de Benito Juárez, Ana Paty Peralta, atestiguó en compañía de la gobernadora Mara Lezama, la puja de bienes que se llevó a cabo en el Centro de Convenciones de Cancún.</w:t>
      </w:r>
    </w:p>
    <w:p w14:paraId="32BAFCFF" w14:textId="77777777" w:rsidR="008C49DF" w:rsidRPr="008C49DF" w:rsidRDefault="008C49DF" w:rsidP="008C49DF">
      <w:pPr>
        <w:jc w:val="both"/>
        <w:rPr>
          <w:rFonts w:ascii="Arial" w:hAnsi="Arial" w:cs="Arial"/>
        </w:rPr>
      </w:pPr>
    </w:p>
    <w:p w14:paraId="4A889249" w14:textId="77777777" w:rsidR="008C49DF" w:rsidRPr="008C49DF" w:rsidRDefault="008C49DF" w:rsidP="008C49DF">
      <w:pPr>
        <w:jc w:val="both"/>
        <w:rPr>
          <w:rFonts w:ascii="Arial" w:hAnsi="Arial" w:cs="Arial"/>
        </w:rPr>
      </w:pPr>
      <w:r w:rsidRPr="008C49DF">
        <w:rPr>
          <w:rFonts w:ascii="Arial" w:hAnsi="Arial" w:cs="Arial"/>
        </w:rPr>
        <w:t>En calidad de municipio anfitrión, el Tesorero Municipal dio la bienvenida al director general del INEP, Ernesto Prieto Ortega y a la directora corporativa de comercialización y mercadotecnia, Maricruz Gámez León, para que, en conjunto con la Gobernadora, dieran inicio a esta subasta esperada por 250 personas aproximadamente.</w:t>
      </w:r>
    </w:p>
    <w:p w14:paraId="7460D794" w14:textId="77777777" w:rsidR="008C49DF" w:rsidRPr="008C49DF" w:rsidRDefault="008C49DF" w:rsidP="008C49DF">
      <w:pPr>
        <w:jc w:val="both"/>
        <w:rPr>
          <w:rFonts w:ascii="Arial" w:hAnsi="Arial" w:cs="Arial"/>
        </w:rPr>
      </w:pPr>
    </w:p>
    <w:p w14:paraId="423B3988" w14:textId="77777777" w:rsidR="008C49DF" w:rsidRPr="008C49DF" w:rsidRDefault="008C49DF" w:rsidP="008C49DF">
      <w:pPr>
        <w:jc w:val="both"/>
        <w:rPr>
          <w:rFonts w:ascii="Arial" w:hAnsi="Arial" w:cs="Arial"/>
        </w:rPr>
      </w:pPr>
      <w:r w:rsidRPr="008C49DF">
        <w:rPr>
          <w:rFonts w:ascii="Arial" w:hAnsi="Arial" w:cs="Arial"/>
        </w:rPr>
        <w:t>Como objetivo se pretende enajenar bienes muebles a través de la modalidad a martillo, de manera económica, eficaz, imparcial y transparente, que han sido transferidos al instituto, se buscó obtener el mayor valor de recuperación posible, así como la reducción de los costos de administración y custodia a cargo de las entidades transferentes.</w:t>
      </w:r>
    </w:p>
    <w:p w14:paraId="751AFE7B" w14:textId="77777777" w:rsidR="008C49DF" w:rsidRPr="008C49DF" w:rsidRDefault="008C49DF" w:rsidP="008C49DF">
      <w:pPr>
        <w:jc w:val="both"/>
        <w:rPr>
          <w:rFonts w:ascii="Arial" w:hAnsi="Arial" w:cs="Arial"/>
        </w:rPr>
      </w:pPr>
    </w:p>
    <w:p w14:paraId="27A199FD" w14:textId="77777777" w:rsidR="008C49DF" w:rsidRPr="008C49DF" w:rsidRDefault="008C49DF" w:rsidP="008C49DF">
      <w:pPr>
        <w:jc w:val="both"/>
        <w:rPr>
          <w:rFonts w:ascii="Arial" w:hAnsi="Arial" w:cs="Arial"/>
        </w:rPr>
      </w:pPr>
      <w:r w:rsidRPr="008C49DF">
        <w:rPr>
          <w:rFonts w:ascii="Arial" w:hAnsi="Arial" w:cs="Arial"/>
        </w:rPr>
        <w:t>La mecánica de subasta a martillo, consiste en ofrecer los lotes con un precio de salida y mediante pujas ascendentes, se adjudican al participante que ofrezca la mayor cantidad de dinero; mismos que podrán mejorar sus ofertas de compra, mediante pujas que realizan con una paleta en función de las ofertas de los competidores, hasta llegar a un nivel donde ningún postor esté dispuesto a ofrecer más.</w:t>
      </w:r>
    </w:p>
    <w:p w14:paraId="7D9D4890" w14:textId="77777777" w:rsidR="008C49DF" w:rsidRPr="008C49DF" w:rsidRDefault="008C49DF" w:rsidP="008C49DF">
      <w:pPr>
        <w:jc w:val="both"/>
        <w:rPr>
          <w:rFonts w:ascii="Arial" w:hAnsi="Arial" w:cs="Arial"/>
        </w:rPr>
      </w:pPr>
    </w:p>
    <w:p w14:paraId="15F5AB5C" w14:textId="77777777" w:rsidR="008C49DF" w:rsidRPr="008C49DF" w:rsidRDefault="008C49DF" w:rsidP="008C49DF">
      <w:pPr>
        <w:jc w:val="both"/>
        <w:rPr>
          <w:rFonts w:ascii="Arial" w:hAnsi="Arial" w:cs="Arial"/>
        </w:rPr>
      </w:pPr>
      <w:r w:rsidRPr="008C49DF">
        <w:rPr>
          <w:rFonts w:ascii="Arial" w:hAnsi="Arial" w:cs="Arial"/>
        </w:rPr>
        <w:t>En la subasta se ofertan bienes inmuebles como lotes: habitacional, comercial y terreno en los estados de Quintana Roo, Jalisco y Ciudad de México; mientras que bienes muebles destacan los vehículos procedentes de Chiapas, Chihuahua y Tamaulipas, aunado a las joyas y mercancía diversa.</w:t>
      </w:r>
    </w:p>
    <w:p w14:paraId="0CBBA365" w14:textId="77777777" w:rsidR="008C49DF" w:rsidRPr="008C49DF" w:rsidRDefault="008C49DF" w:rsidP="008C49DF">
      <w:pPr>
        <w:jc w:val="both"/>
        <w:rPr>
          <w:rFonts w:ascii="Arial" w:hAnsi="Arial" w:cs="Arial"/>
        </w:rPr>
      </w:pPr>
    </w:p>
    <w:p w14:paraId="15780B4C" w14:textId="77777777" w:rsidR="008C49DF" w:rsidRPr="008C49DF" w:rsidRDefault="008C49DF" w:rsidP="008C49DF">
      <w:pPr>
        <w:jc w:val="both"/>
        <w:rPr>
          <w:rFonts w:ascii="Arial" w:hAnsi="Arial" w:cs="Arial"/>
        </w:rPr>
      </w:pPr>
      <w:r w:rsidRPr="008C49DF">
        <w:rPr>
          <w:rFonts w:ascii="Arial" w:hAnsi="Arial" w:cs="Arial"/>
        </w:rPr>
        <w:t>Cabe mencionar que la subasta regional tuvo un tiempo de duración de cinco horas aproximadamente, y este jueves 27 de julio, sólo serán tres horas, para que las y los cancunenses interesados puedan adquirir una propiedad o vehículo a un precio accesible.</w:t>
      </w:r>
    </w:p>
    <w:p w14:paraId="39561F87" w14:textId="77777777" w:rsidR="008C49DF" w:rsidRPr="008C49DF" w:rsidRDefault="008C49DF" w:rsidP="008C49DF">
      <w:pPr>
        <w:jc w:val="both"/>
        <w:rPr>
          <w:rFonts w:ascii="Arial" w:hAnsi="Arial" w:cs="Arial"/>
        </w:rPr>
      </w:pPr>
    </w:p>
    <w:p w14:paraId="3EA0F378" w14:textId="20C9EF97" w:rsidR="00351441" w:rsidRPr="008C49DF" w:rsidRDefault="008C49DF" w:rsidP="008C49DF">
      <w:pPr>
        <w:jc w:val="center"/>
        <w:rPr>
          <w:rFonts w:ascii="Arial" w:hAnsi="Arial" w:cs="Arial"/>
        </w:rPr>
      </w:pPr>
      <w:r w:rsidRPr="008C49DF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351441" w:rsidRPr="008C49DF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53358" w14:textId="77777777" w:rsidR="006E2EB7" w:rsidRDefault="006E2EB7" w:rsidP="0032752D">
      <w:r>
        <w:separator/>
      </w:r>
    </w:p>
  </w:endnote>
  <w:endnote w:type="continuationSeparator" w:id="0">
    <w:p w14:paraId="4D81BC23" w14:textId="77777777" w:rsidR="006E2EB7" w:rsidRDefault="006E2EB7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AB514" w14:textId="77777777" w:rsidR="006E2EB7" w:rsidRDefault="006E2EB7" w:rsidP="0032752D">
      <w:r>
        <w:separator/>
      </w:r>
    </w:p>
  </w:footnote>
  <w:footnote w:type="continuationSeparator" w:id="0">
    <w:p w14:paraId="5512D2A4" w14:textId="77777777" w:rsidR="006E2EB7" w:rsidRDefault="006E2EB7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00E44A08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8C49DF">
            <w:rPr>
              <w:rFonts w:ascii="Gotham" w:hAnsi="Gotham"/>
              <w:b/>
              <w:sz w:val="22"/>
              <w:szCs w:val="22"/>
              <w:lang w:val="es-MX"/>
            </w:rPr>
            <w:t>873</w:t>
          </w:r>
        </w:p>
        <w:p w14:paraId="2564202F" w14:textId="11820224" w:rsidR="002A59FA" w:rsidRPr="00E068A5" w:rsidRDefault="008C49DF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26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51441">
            <w:rPr>
              <w:rFonts w:ascii="Gotham" w:hAnsi="Gotham"/>
              <w:sz w:val="22"/>
              <w:szCs w:val="22"/>
              <w:lang w:val="es-MX"/>
            </w:rPr>
            <w:t>ju</w:t>
          </w:r>
          <w:r w:rsidR="00E2667B">
            <w:rPr>
              <w:rFonts w:ascii="Gotham" w:hAnsi="Gotham"/>
              <w:sz w:val="22"/>
              <w:szCs w:val="22"/>
              <w:lang w:val="es-MX"/>
            </w:rPr>
            <w:t>lio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3"/>
  </w:num>
  <w:num w:numId="2" w16cid:durableId="1274052153">
    <w:abstractNumId w:val="4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6"/>
  </w:num>
  <w:num w:numId="7" w16cid:durableId="2057317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A3A2B"/>
    <w:rsid w:val="003C7954"/>
    <w:rsid w:val="00410512"/>
    <w:rsid w:val="00443969"/>
    <w:rsid w:val="004B3D55"/>
    <w:rsid w:val="00537E86"/>
    <w:rsid w:val="005423C8"/>
    <w:rsid w:val="005D5B5A"/>
    <w:rsid w:val="005D66EE"/>
    <w:rsid w:val="00690482"/>
    <w:rsid w:val="006B6BE4"/>
    <w:rsid w:val="006E2EB7"/>
    <w:rsid w:val="006F2E84"/>
    <w:rsid w:val="0073739C"/>
    <w:rsid w:val="007F0CBF"/>
    <w:rsid w:val="008C49D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2667B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2023-07-27T01:32:00Z</dcterms:created>
  <dcterms:modified xsi:type="dcterms:W3CDTF">2023-07-27T01:32:00Z</dcterms:modified>
</cp:coreProperties>
</file>